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AD" w:rsidRPr="000F3BAD" w:rsidRDefault="000F3BAD" w:rsidP="000F3BAD">
      <w:pPr>
        <w:pStyle w:val="Header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0F3BAD">
        <w:rPr>
          <w:rFonts w:ascii="Times New Roman" w:hAnsi="Times New Roman" w:cs="Times New Roman"/>
          <w:b/>
          <w:sz w:val="28"/>
          <w:szCs w:val="24"/>
        </w:rPr>
        <w:t>ПРИМЕР ТЕСТА ЗА ВЕЖБАЊЕ-ДИГИТАЛНА ПИСМЕНОСТ</w:t>
      </w:r>
    </w:p>
    <w:bookmarkEnd w:id="0"/>
    <w:p w:rsidR="000F3BAD" w:rsidRDefault="000F3BAD" w:rsidP="000F3BAD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BAD" w:rsidRDefault="000F3BAD" w:rsidP="000F3BAD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BAD" w:rsidRPr="00A36FC1" w:rsidRDefault="000F3BAD" w:rsidP="000F3BAD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F3BAD" w:rsidRPr="000F3BAD" w:rsidRDefault="000F3BAD" w:rsidP="000F3BA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F3BAD">
        <w:rPr>
          <w:rFonts w:ascii="Times New Roman" w:hAnsi="Times New Roman" w:cs="Times New Roman"/>
          <w:b/>
          <w:sz w:val="24"/>
          <w:szCs w:val="24"/>
        </w:rPr>
        <w:t>Задатак 1</w:t>
      </w:r>
    </w:p>
    <w:p w:rsidR="00A36FC1" w:rsidRPr="00A36FC1" w:rsidRDefault="001D2EB2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Покренути програм за обраду текста </w:t>
      </w:r>
    </w:p>
    <w:p w:rsidR="005A1623" w:rsidRPr="00A36FC1" w:rsidRDefault="001D2EB2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Откуцати следећи текст:</w:t>
      </w:r>
    </w:p>
    <w:p w:rsidR="005A1623" w:rsidRPr="00A36FC1" w:rsidRDefault="005A1623" w:rsidP="00725D92">
      <w:pPr>
        <w:jc w:val="bot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Закон је нормативни акт државе који тачно по одређеном поступку доноси њен законодавни орган. Закон је након устава, највиши најважнији правни акт и сви други правни акти у држави морају бити у складу с њим јер су они акти ниже правне снаге (подзаконски акти). </w:t>
      </w:r>
    </w:p>
    <w:p w:rsidR="005A1623" w:rsidRPr="00A36FC1" w:rsidRDefault="005A1623" w:rsidP="005A1623">
      <w:p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Законодавни орган је:</w:t>
      </w:r>
    </w:p>
    <w:p w:rsidR="005A1623" w:rsidRPr="00A36FC1" w:rsidRDefault="005A1623" w:rsidP="005A1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у Србији – Народна скупштина,</w:t>
      </w:r>
    </w:p>
    <w:p w:rsidR="005A1623" w:rsidRPr="00A36FC1" w:rsidRDefault="005A1623" w:rsidP="005A1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у Хрватској - Хрватски Сабор,</w:t>
      </w:r>
    </w:p>
    <w:p w:rsidR="005A1623" w:rsidRPr="00A36FC1" w:rsidRDefault="005A1623" w:rsidP="006A3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у САД – Конгрес, </w:t>
      </w:r>
    </w:p>
    <w:p w:rsidR="005A1623" w:rsidRPr="00A36FC1" w:rsidRDefault="005A1623" w:rsidP="008A32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али у већини земаља једноставно - парламент.</w:t>
      </w:r>
    </w:p>
    <w:p w:rsidR="005A1623" w:rsidRPr="00A36FC1" w:rsidRDefault="00547B07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Промени фонт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6FC1">
        <w:rPr>
          <w:rFonts w:ascii="Times New Roman" w:hAnsi="Times New Roman" w:cs="Times New Roman"/>
          <w:sz w:val="24"/>
          <w:szCs w:val="24"/>
        </w:rPr>
        <w:t xml:space="preserve">у 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>Times New Roman</w:t>
      </w:r>
    </w:p>
    <w:p w:rsidR="005A1623" w:rsidRPr="00A36FC1" w:rsidRDefault="009D0F6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Промени</w:t>
      </w:r>
      <w:r w:rsidR="00547B07" w:rsidRPr="00A36FC1">
        <w:rPr>
          <w:rFonts w:ascii="Times New Roman" w:hAnsi="Times New Roman" w:cs="Times New Roman"/>
          <w:sz w:val="24"/>
          <w:szCs w:val="24"/>
        </w:rPr>
        <w:t xml:space="preserve"> величину фонта на 12</w:t>
      </w:r>
    </w:p>
    <w:p w:rsidR="005A1623" w:rsidRPr="00A36FC1" w:rsidRDefault="009D0F6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</w:t>
      </w:r>
      <w:r w:rsidR="00547B07" w:rsidRPr="00A36FC1">
        <w:rPr>
          <w:rFonts w:ascii="Times New Roman" w:hAnsi="Times New Roman" w:cs="Times New Roman"/>
          <w:sz w:val="24"/>
          <w:szCs w:val="24"/>
        </w:rPr>
        <w:t xml:space="preserve"> све маргине на 2,5 </w:t>
      </w:r>
      <w:r w:rsidR="00547B07" w:rsidRPr="00A36FC1">
        <w:rPr>
          <w:rFonts w:ascii="Times New Roman" w:hAnsi="Times New Roman" w:cs="Times New Roman"/>
          <w:sz w:val="24"/>
          <w:szCs w:val="24"/>
          <w:lang w:val="sr-Latn-RS"/>
        </w:rPr>
        <w:t>cm</w:t>
      </w:r>
    </w:p>
    <w:p w:rsidR="005A1623" w:rsidRPr="00A36FC1" w:rsidRDefault="00547B07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Обострано поравнати текст</w:t>
      </w:r>
    </w:p>
    <w:p w:rsidR="005A1623" w:rsidRPr="00A36FC1" w:rsidRDefault="005F43EB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Подесити размак између редова</w:t>
      </w:r>
      <w:r w:rsidR="009D0F6D" w:rsidRPr="00A36FC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D0F6D" w:rsidRPr="00A36FC1">
        <w:rPr>
          <w:rFonts w:ascii="Times New Roman" w:hAnsi="Times New Roman" w:cs="Times New Roman"/>
          <w:sz w:val="24"/>
          <w:szCs w:val="24"/>
        </w:rPr>
        <w:t>у пасусу</w:t>
      </w:r>
      <w:r w:rsidRPr="00A36FC1">
        <w:rPr>
          <w:rFonts w:ascii="Times New Roman" w:hAnsi="Times New Roman" w:cs="Times New Roman"/>
          <w:sz w:val="24"/>
          <w:szCs w:val="24"/>
        </w:rPr>
        <w:t xml:space="preserve"> на 1,5</w:t>
      </w:r>
    </w:p>
    <w:p w:rsidR="005A1623" w:rsidRPr="00A36FC1" w:rsidRDefault="009D0F6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Подесити формат папира А4</w:t>
      </w:r>
    </w:p>
    <w:p w:rsidR="00416C1B" w:rsidRPr="00416C1B" w:rsidRDefault="00BE3713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Нумерисати странице у документу – позиција средина врха странице.</w:t>
      </w:r>
    </w:p>
    <w:p w:rsidR="00BE3713" w:rsidRPr="00A36FC1" w:rsidRDefault="00BE3713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Сачувати документ на десктопу (документу дати име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 xml:space="preserve"> ваше</w:t>
      </w:r>
      <w:r w:rsidRPr="00A36FC1">
        <w:rPr>
          <w:rFonts w:ascii="Times New Roman" w:hAnsi="Times New Roman" w:cs="Times New Roman"/>
          <w:sz w:val="24"/>
          <w:szCs w:val="24"/>
        </w:rPr>
        <w:t xml:space="preserve"> шифре пријаве)</w:t>
      </w:r>
    </w:p>
    <w:p w:rsidR="00BE3713" w:rsidRPr="00416C1B" w:rsidRDefault="00BE3713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Сачувани документ послати на мејл </w:t>
      </w:r>
      <w:hyperlink r:id="rId8" w:history="1">
        <w:r w:rsidR="00416C1B" w:rsidRPr="00B32A3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komisija@pz.os.sud.rs</w:t>
        </w:r>
      </w:hyperlink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Pr="000F3BAD" w:rsidRDefault="000F3BAD" w:rsidP="000F3BA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F3BAD">
        <w:rPr>
          <w:rFonts w:ascii="Times New Roman" w:hAnsi="Times New Roman" w:cs="Times New Roman"/>
          <w:b/>
          <w:sz w:val="24"/>
          <w:szCs w:val="24"/>
        </w:rPr>
        <w:lastRenderedPageBreak/>
        <w:t>Задатак 2</w:t>
      </w: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C1B" w:rsidRDefault="00416C1B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16C1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374649</wp:posOffset>
                </wp:positionV>
                <wp:extent cx="5705475" cy="423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lang w:val="en-US"/>
                              </w:rPr>
                              <w:drawing>
                                <wp:inline distT="0" distB="0" distL="0" distR="0" wp14:anchorId="2C02D3F3" wp14:editId="0389E93F">
                                  <wp:extent cx="658495" cy="932958"/>
                                  <wp:effectExtent l="0" t="0" r="8255" b="635"/>
                                  <wp:docPr id="3" name="Picture 3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5637" cy="95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5B9D">
                              <w:rPr>
                                <w:rFonts w:cstheme="minorHAnsi"/>
                                <w:lang w:val="en-US"/>
                              </w:rPr>
                              <w:drawing>
                                <wp:inline distT="0" distB="0" distL="0" distR="0" wp14:anchorId="5CC5D2CD" wp14:editId="2C34F62A">
                                  <wp:extent cx="584948" cy="800100"/>
                                  <wp:effectExtent l="0" t="0" r="5715" b="0"/>
                                  <wp:docPr id="2" name="Picture 2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795" cy="808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Служба за управљање кадровима Владе Републике Србије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Извештај о квалитету попуњавања извршилачких радних места за 2021.годину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 периоду од 01.01. до 31.12.2021.године Служба за управљање кадровима је огласила укупно 1297 радних места, од којих су: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1172 оглашени путем јавног конкурса и 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125 оглашени путем интерног конкурса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Нешто више од половине свих оглашених конкурсних поступака током 2021. године односи се на следећих пет органа: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Републички геодетски завод              367              22%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Пореска управа             138               15%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Министарство финансија              80              13%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Министарство трговине, туризма и телекомуникације              77              11%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Управа царина              68            10%</w:t>
                            </w:r>
                          </w:p>
                          <w:p w:rsidR="00416C1B" w:rsidRPr="004B5B9D" w:rsidRDefault="00416C1B" w:rsidP="00416C1B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B5B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Служба за управљање кадровима је служба Владе основана крајем 2005. године. Њена улога је да подржи реформу јавне управе вођену основним принципима садржаним у Стратегији коју је Влада усвојила 2004. године.</w:t>
                            </w:r>
                          </w:p>
                          <w:p w:rsidR="00416C1B" w:rsidRDefault="00416C1B" w:rsidP="00416C1B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5pt;margin-top:29.5pt;width:449.25pt;height:3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">
                <v:textbox>
                  <w:txbxContent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</w:rPr>
                        <w:drawing>
                          <wp:inline distT="0" distB="0" distL="0" distR="0" wp14:anchorId="2C02D3F3" wp14:editId="0389E93F">
                            <wp:extent cx="658495" cy="932958"/>
                            <wp:effectExtent l="0" t="0" r="8255" b="635"/>
                            <wp:docPr id="3" name="Picture 3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5637" cy="95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5B9D">
                        <w:rPr>
                          <w:rFonts w:cstheme="minorHAnsi"/>
                        </w:rPr>
                        <w:drawing>
                          <wp:inline distT="0" distB="0" distL="0" distR="0" wp14:anchorId="5CC5D2CD" wp14:editId="2C34F62A">
                            <wp:extent cx="584948" cy="800100"/>
                            <wp:effectExtent l="0" t="0" r="5715" b="0"/>
                            <wp:docPr id="2" name="Picture 2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Icon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795" cy="8080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 xml:space="preserve"> Служба за управљање кадровима Владе Републике Србије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Извештај о квалитету попуњавања извршилачких радних места за 2021.годину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У периоду од 01.01. до 31.12.2021.године Служба за управљање кадровима је огласила укупно 1297 радних места, од којих су: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 xml:space="preserve">1172 оглашени путем јавног конкурса и 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125 оглашени путем интерног конкурса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Нешто више од половине свих оглашених конкурсних поступака током 2021. године односи се на следећих пет органа: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Републички геодетски завод              367              22%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Пореска управа             138               15%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Министарство финансија              80              13%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Министарство трговине, туризма и телекомуникације              77              11%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Управа царина              68            10%</w:t>
                      </w:r>
                    </w:p>
                    <w:p w:rsidR="00416C1B" w:rsidRPr="004B5B9D" w:rsidRDefault="00416C1B" w:rsidP="00416C1B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B5B9D">
                        <w:rPr>
                          <w:rFonts w:cstheme="minorHAnsi"/>
                          <w:sz w:val="24"/>
                          <w:szCs w:val="24"/>
                        </w:rPr>
                        <w:t>Служба за управљање кадровима је служба Владе основана крајем 2005. године. Њена улога је да подржи реформу јавне управе вођену основним принципима садржаним у Стратегији коју је Влада усвојила 2004. године.</w:t>
                      </w:r>
                    </w:p>
                    <w:p w:rsidR="00416C1B" w:rsidRDefault="00416C1B" w:rsidP="00416C1B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Наведени текст форматирати да изгледа као на </w:t>
      </w:r>
      <w:r w:rsidR="00D04B91">
        <w:rPr>
          <w:rFonts w:ascii="Times New Roman" w:hAnsi="Times New Roman" w:cs="Times New Roman"/>
          <w:sz w:val="24"/>
          <w:szCs w:val="24"/>
        </w:rPr>
        <w:t>Слици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AD" w:rsidRPr="000F3BAD" w:rsidRDefault="000F3BAD" w:rsidP="000F3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BAD">
        <w:rPr>
          <w:rFonts w:ascii="Times New Roman" w:hAnsi="Times New Roman" w:cs="Times New Roman"/>
          <w:b/>
          <w:sz w:val="24"/>
          <w:szCs w:val="24"/>
        </w:rPr>
        <w:lastRenderedPageBreak/>
        <w:t>Слика 1.</w:t>
      </w:r>
    </w:p>
    <w:p w:rsidR="000F3BAD" w:rsidRDefault="000F3BAD" w:rsidP="000F3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C1B" w:rsidRDefault="006C71F3" w:rsidP="006C7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743575" cy="795554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koliko-zelite-da-proverite-da-li-ste-savladali-formatiranje-teksta-tabela-i-slika-u-word-u-na-ovoj...120820225555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4" t="6481" r="12873" b="9796"/>
                    <a:stretch/>
                  </pic:blipFill>
                  <pic:spPr bwMode="auto">
                    <a:xfrm>
                      <a:off x="0" y="0"/>
                      <a:ext cx="5751164" cy="7966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C85" w:rsidRDefault="009E1C85" w:rsidP="00416C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1C85" w:rsidSect="00416C1B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FB" w:rsidRDefault="000C5BFB" w:rsidP="00A36FC1">
      <w:pPr>
        <w:spacing w:after="0" w:line="240" w:lineRule="auto"/>
      </w:pPr>
      <w:r>
        <w:separator/>
      </w:r>
    </w:p>
  </w:endnote>
  <w:endnote w:type="continuationSeparator" w:id="0">
    <w:p w:rsidR="000C5BFB" w:rsidRDefault="000C5BFB" w:rsidP="00A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FB" w:rsidRDefault="000C5BFB" w:rsidP="00A36FC1">
      <w:pPr>
        <w:spacing w:after="0" w:line="240" w:lineRule="auto"/>
      </w:pPr>
      <w:r>
        <w:separator/>
      </w:r>
    </w:p>
  </w:footnote>
  <w:footnote w:type="continuationSeparator" w:id="0">
    <w:p w:rsidR="000C5BFB" w:rsidRDefault="000C5BFB" w:rsidP="00A3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50E3B"/>
    <w:multiLevelType w:val="hybridMultilevel"/>
    <w:tmpl w:val="65DC3A0A"/>
    <w:lvl w:ilvl="0" w:tplc="9D00A450">
      <w:start w:val="1"/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8348A"/>
    <w:multiLevelType w:val="hybridMultilevel"/>
    <w:tmpl w:val="02388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B2"/>
    <w:rsid w:val="000C5BFB"/>
    <w:rsid w:val="000F3BAD"/>
    <w:rsid w:val="001D2EB2"/>
    <w:rsid w:val="003637CD"/>
    <w:rsid w:val="00416C1B"/>
    <w:rsid w:val="00547B07"/>
    <w:rsid w:val="005A1623"/>
    <w:rsid w:val="005F43EB"/>
    <w:rsid w:val="00606246"/>
    <w:rsid w:val="006C71F3"/>
    <w:rsid w:val="00725D92"/>
    <w:rsid w:val="008A32CE"/>
    <w:rsid w:val="008E5491"/>
    <w:rsid w:val="00990265"/>
    <w:rsid w:val="009D0F6D"/>
    <w:rsid w:val="009E1C85"/>
    <w:rsid w:val="00A36FC1"/>
    <w:rsid w:val="00BC4B52"/>
    <w:rsid w:val="00BE3713"/>
    <w:rsid w:val="00C6577A"/>
    <w:rsid w:val="00CF752C"/>
    <w:rsid w:val="00D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1EBC5-B918-4CAD-8A89-C69AA21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C1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3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FC1"/>
    <w:rPr>
      <w:noProof/>
      <w:lang w:val="sr-Cyrl-RS"/>
    </w:rPr>
  </w:style>
  <w:style w:type="character" w:styleId="Hyperlink">
    <w:name w:val="Hyperlink"/>
    <w:basedOn w:val="DefaultParagraphFont"/>
    <w:uiPriority w:val="99"/>
    <w:unhideWhenUsed/>
    <w:rsid w:val="00416C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ija@pz.os.sud.rs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FF77-3B3D-4B65-A77E-239BAE96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biljana.markovic-it</dc:creator>
  <cp:keywords/>
  <dc:description/>
  <cp:lastModifiedBy>biljana.markovic-it</cp:lastModifiedBy>
  <cp:revision>2</cp:revision>
  <dcterms:created xsi:type="dcterms:W3CDTF">2023-08-03T10:35:00Z</dcterms:created>
  <dcterms:modified xsi:type="dcterms:W3CDTF">2023-08-03T10:35:00Z</dcterms:modified>
</cp:coreProperties>
</file>